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144" w:type="dxa"/>
        <w:tblLayout w:type="fixed"/>
        <w:tblLook w:val="04A0"/>
      </w:tblPr>
      <w:tblGrid>
        <w:gridCol w:w="960"/>
        <w:gridCol w:w="4002"/>
        <w:gridCol w:w="2420"/>
        <w:gridCol w:w="1123"/>
        <w:gridCol w:w="2268"/>
      </w:tblGrid>
      <w:tr w:rsidR="001432D7" w:rsidRPr="001432D7" w:rsidTr="003D2B03">
        <w:trPr>
          <w:trHeight w:val="405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D7" w:rsidRPr="001432D7" w:rsidRDefault="001432D7" w:rsidP="00CA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Start w:id="1" w:name="RANGE!A1:F78"/>
            <w:bookmarkEnd w:id="0"/>
            <w:r w:rsidRPr="0058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Показатели работы </w:t>
            </w:r>
            <w:bookmarkEnd w:id="1"/>
            <w:r w:rsidR="00636CB8" w:rsidRPr="0058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AF1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="00792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едупреждению</w:t>
            </w:r>
            <w:r w:rsidR="00AF1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коррупции</w:t>
            </w:r>
            <w:r w:rsidR="00636CB8" w:rsidRPr="0058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государственных учреждениях </w:t>
            </w:r>
            <w:r w:rsidR="00792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636CB8" w:rsidRPr="00581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организациях, </w:t>
            </w:r>
            <w:r w:rsidR="00CA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созданных для выполнения задач, поставленных перед</w:t>
            </w:r>
          </w:p>
        </w:tc>
      </w:tr>
      <w:tr w:rsidR="001432D7" w:rsidRPr="001432D7" w:rsidTr="00E3134C">
        <w:trPr>
          <w:trHeight w:val="30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1432D7" w:rsidRPr="001432D7" w:rsidRDefault="00FF7EAF" w:rsidP="001432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Администрация Новопичуговского сельсовета Ордынского района Новосибирской области</w:t>
            </w:r>
            <w:r w:rsidR="001432D7" w:rsidRPr="001432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432D7" w:rsidRPr="001432D7" w:rsidTr="00E3134C">
        <w:trPr>
          <w:trHeight w:val="31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1432D7" w:rsidRPr="001432D7" w:rsidRDefault="001432D7" w:rsidP="00A2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09259D" w:rsidRPr="00581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указывается</w:t>
            </w:r>
            <w:r w:rsidR="00092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="00A207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исполнительного органа государственной власти Новосибирской области - ОИОГВ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E3134C" w:rsidRPr="001432D7" w:rsidTr="00C76339">
        <w:trPr>
          <w:trHeight w:val="127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4C" w:rsidRPr="001432D7" w:rsidRDefault="00E3134C" w:rsidP="001432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32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C" w:rsidRPr="001432D7" w:rsidRDefault="00E3134C" w:rsidP="00BC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Государственные учреждения и о</w:t>
            </w: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рганизации, созданные для выполнения задач, поставленных перед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ОИОГВ</w:t>
            </w: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(подведомственные организации)</w:t>
            </w:r>
          </w:p>
          <w:p w:rsidR="00E3134C" w:rsidRPr="001432D7" w:rsidRDefault="00E3134C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C" w:rsidRPr="001432D7" w:rsidRDefault="00E3134C" w:rsidP="001432D7">
            <w:pPr>
              <w:spacing w:after="0" w:line="240" w:lineRule="auto"/>
              <w:ind w:left="-807" w:firstLine="80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Комментарий для заполнения</w:t>
            </w:r>
          </w:p>
        </w:tc>
      </w:tr>
      <w:tr w:rsidR="00E3134C" w:rsidRPr="001432D7" w:rsidTr="00F02180">
        <w:trPr>
          <w:trHeight w:val="9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C" w:rsidRPr="001432D7" w:rsidRDefault="00E3134C" w:rsidP="00BC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подведомственных  организаций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C" w:rsidRPr="001432D7" w:rsidRDefault="00E3134C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графе указывается: 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"да"; или 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"нет"</w:t>
            </w:r>
          </w:p>
        </w:tc>
      </w:tr>
      <w:tr w:rsidR="00E3134C" w:rsidRPr="001432D7" w:rsidTr="00B770BA">
        <w:trPr>
          <w:trHeight w:val="3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Нормативный правовой акт (акты), которым предусмотрено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Указываются реквизиты "</w:t>
            </w:r>
            <w:proofErr w:type="spellStart"/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верхнеуровневого</w:t>
            </w:r>
            <w:proofErr w:type="spellEnd"/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" НПА (закон субъекта Российской Федерации, акт высшего должностного лица субъекта Российской Федерации), которым определены наличие и статус таких организаций. 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Если такими "</w:t>
            </w:r>
            <w:proofErr w:type="spellStart"/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верхнеуровневыми</w:t>
            </w:r>
            <w:proofErr w:type="spellEnd"/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 НПА не предусмотрено, но предусмотрено иными актами, то предоставить до трех примеров</w:t>
            </w:r>
          </w:p>
        </w:tc>
      </w:tr>
      <w:tr w:rsidR="001A700D" w:rsidRPr="001432D7" w:rsidTr="00A04E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подведомственных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(всего)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F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количественный показатель</w:t>
            </w:r>
          </w:p>
        </w:tc>
      </w:tr>
      <w:tr w:rsidR="001A700D" w:rsidRPr="001432D7" w:rsidTr="00A04E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 организационно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-правовой форме: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700D" w:rsidRPr="001432D7" w:rsidTr="00A04E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700D" w:rsidRPr="001432D7" w:rsidTr="00A04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форма некоммерческой организации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700D" w:rsidRPr="001432D7" w:rsidTr="00A04E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1.3.1.3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предприятие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700D" w:rsidRPr="001432D7" w:rsidTr="00A04E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форма коммерческой организации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700D" w:rsidRPr="001432D7" w:rsidRDefault="001A700D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32D7" w:rsidRPr="001432D7" w:rsidTr="00E3134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32D7" w:rsidRPr="001432D7" w:rsidRDefault="001432D7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Антикоррупционные стандарты для работников </w:t>
            </w:r>
            <w:r w:rsidR="0041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</w:tr>
      <w:tr w:rsidR="00494908" w:rsidRPr="001432D7" w:rsidTr="0098208F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Правовыми актами предусмотрено включение в трудовые договоры антикоррупционных стандартов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графе указывается: 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 w:type="page"/>
              <w:t xml:space="preserve">"да"; или 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 w:type="page"/>
              <w:t>"нет"</w:t>
            </w:r>
          </w:p>
        </w:tc>
      </w:tr>
      <w:tr w:rsidR="00494908" w:rsidRPr="001432D7" w:rsidTr="005F214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606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реквизиты соответствующих актов 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Вид акта, дата принятия, регистрационный номер и наименование</w:t>
            </w:r>
          </w:p>
        </w:tc>
      </w:tr>
      <w:tr w:rsidR="001432D7" w:rsidRPr="001432D7" w:rsidTr="00B47303">
        <w:trPr>
          <w:trHeight w:val="389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32D7" w:rsidRPr="001432D7" w:rsidRDefault="001432D7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Антикоррупционные меры в организациях</w:t>
            </w:r>
          </w:p>
        </w:tc>
      </w:tr>
      <w:tr w:rsidR="00E4225E" w:rsidRPr="001432D7" w:rsidTr="00EF2458">
        <w:trPr>
          <w:trHeight w:val="163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5E" w:rsidRPr="001432D7" w:rsidRDefault="00E4225E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5E" w:rsidRPr="001432D7" w:rsidRDefault="00E4225E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инструктивно-методических и иных мероприятий, проведенных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5E" w:rsidRPr="001432D7" w:rsidRDefault="00E4225E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E4225E" w:rsidRPr="001432D7" w:rsidRDefault="00E4225E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225E" w:rsidRPr="001432D7" w:rsidRDefault="00E4225E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Указать количество проведенных мероприятий (круглые столы, совещания, открытые обсуждения и проч.)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 сопроводительном письме просим указать наименование (темы / тематика) подобных мероприятий</w:t>
            </w:r>
          </w:p>
        </w:tc>
      </w:tr>
      <w:tr w:rsidR="00494908" w:rsidRPr="001432D7" w:rsidTr="004A21A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757A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5C3BF9">
        <w:trPr>
          <w:trHeight w:val="133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инструктивно-методических и иных материалов, подготовленных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Указать количество подготовленных материалов (методические материалы, брошюры, буклеты, информационные письма и проч.)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 сопроводительном письме просим указать наименование (темы / тематика) подобных материалов</w:t>
            </w:r>
          </w:p>
        </w:tc>
      </w:tr>
      <w:tr w:rsidR="00494908" w:rsidRPr="001432D7" w:rsidTr="007F6B0B">
        <w:trPr>
          <w:trHeight w:val="84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7F6B0B">
        <w:trPr>
          <w:trHeight w:val="7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E76CEF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основных методических материалов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2D7" w:rsidRPr="001432D7" w:rsidTr="00E3134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32D7" w:rsidRPr="001432D7" w:rsidRDefault="001432D7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привлечении к ответственности за коррупционные правонарушения</w:t>
            </w:r>
          </w:p>
        </w:tc>
      </w:tr>
      <w:tr w:rsidR="00494908" w:rsidRPr="001432D7" w:rsidTr="00EE2712">
        <w:trPr>
          <w:trHeight w:val="13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работников, привлеченных к ответственности за несоблюдение антикоррупционных стандартов, установленных региональными актами, в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2019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количество работников, привлеченных к ответственности за несоблюдение антикоррупционных стандартов в 2019 году</w:t>
            </w:r>
          </w:p>
        </w:tc>
      </w:tr>
      <w:tr w:rsidR="00494908" w:rsidRPr="001432D7" w:rsidTr="002801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замечание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A65FBD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8347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выговор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B70567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7002D8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по основанию, предусмотренному п. 7.1 ст. 81 ТК РФ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4D3E6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9E6B63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увольнение по иным основаниям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(кроме п. 7.1 ст. 81 ТК РФ)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4755C4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923794">
        <w:trPr>
          <w:trHeight w:val="136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работников, привлеченных к ответственности за несоблюдение антикоррупционных стандартов, установленных региональными  актами, в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2020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количество работников, привлеченных к ответственности за несоблюдение антикоррупционных стандартов в 2020 году</w:t>
            </w:r>
          </w:p>
        </w:tc>
      </w:tr>
      <w:tr w:rsidR="00494908" w:rsidRPr="001432D7" w:rsidTr="00DF1E5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323DDE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E5620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выговор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DB23B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ED08E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по основанию, предусмотренному п. 7.1 ст. 81 ТК РФ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4C5BE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D006C2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увольнение по иным основаниям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(кроме п. 7.1 ст. 81 ТК РФ)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0C496E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4.2.4.1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руководители государственных  учреждений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533DB5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организаций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работники которых были привлечены к уголовной ответственности за преступления коррупционной направленности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4908" w:rsidRPr="001432D7" w:rsidTr="00477EE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4908" w:rsidRPr="001432D7" w:rsidTr="00BB2D2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4908" w:rsidRPr="001432D7" w:rsidTr="00142266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417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Количество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организаций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были привлечены к уголовной ответственности за преступления коррупционной направленности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4908" w:rsidRPr="001432D7" w:rsidTr="00F2021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4908" w:rsidRPr="001432D7" w:rsidTr="00220CB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4908" w:rsidRPr="001432D7" w:rsidTr="000263B1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организаций, привлеченных к административной ответственности по статье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19.28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Незаконное вознаграждение от имени юридического лица</w:t>
            </w:r>
          </w:p>
        </w:tc>
      </w:tr>
      <w:tr w:rsidR="00494908" w:rsidRPr="001432D7" w:rsidTr="00E02A0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4A72D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364C" w:rsidRPr="001432D7" w:rsidTr="00426D30">
        <w:trPr>
          <w:trHeight w:val="17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4C" w:rsidRPr="001432D7" w:rsidRDefault="006136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4C" w:rsidRPr="001432D7" w:rsidRDefault="006136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организаций, привлеченных к административной ответственности по статье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19.29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64C" w:rsidRPr="001432D7" w:rsidRDefault="006136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61364C" w:rsidRPr="001432D7" w:rsidRDefault="006136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64C" w:rsidRPr="001432D7" w:rsidRDefault="006136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Незаконное привлечение к трудовой деятельности либо к выполнению работ или оказанию услуг государственного  служащего либо бывшего государственного  служащего</w:t>
            </w:r>
          </w:p>
        </w:tc>
      </w:tr>
      <w:tr w:rsidR="00494908" w:rsidRPr="001432D7" w:rsidTr="00E3172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73341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908" w:rsidRPr="001432D7" w:rsidTr="004F4B11">
        <w:trPr>
          <w:trHeight w:val="130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908" w:rsidRPr="001432D7" w:rsidRDefault="00494908" w:rsidP="00E83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подведомственных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в отношении которых внесено представление прокурора о несоблюдении требований статьи 13.3 Федерального закона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"О противодействии коррупции"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4908" w:rsidRPr="001432D7" w:rsidTr="0055165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4908" w:rsidRPr="001432D7" w:rsidTr="005978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908" w:rsidRPr="001432D7" w:rsidRDefault="00494908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625" w:rsidRPr="001432D7" w:rsidTr="00CA01CE">
        <w:trPr>
          <w:trHeight w:val="22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625" w:rsidRPr="001432D7" w:rsidRDefault="007F5625" w:rsidP="001432D7">
            <w:pPr>
              <w:spacing w:after="0" w:line="240" w:lineRule="auto"/>
              <w:ind w:left="-1106" w:firstLine="1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625" w:rsidRPr="001432D7" w:rsidRDefault="007F5625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Тезисно</w:t>
            </w:r>
            <w:proofErr w:type="spellEnd"/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перечислить содержание представления прокурора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25" w:rsidRPr="001432D7" w:rsidRDefault="007F5625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7F5625" w:rsidRPr="001432D7" w:rsidRDefault="007F5625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625" w:rsidRPr="001432D7" w:rsidRDefault="007F5625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Например, что меры по предупреждению коррупции в организации в целом не принимаются; или 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меры по предупреждению коррупции принимаются не в достаточном объеме  и проч.</w:t>
            </w:r>
            <w:r w:rsidRPr="00143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(примерная / экспертная оценка)</w:t>
            </w:r>
          </w:p>
        </w:tc>
      </w:tr>
      <w:tr w:rsidR="001432D7" w:rsidRPr="001432D7" w:rsidTr="00E3134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432D7" w:rsidRPr="001432D7" w:rsidRDefault="001432D7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Проблемы и предложения по организации антикоррупционной работы</w:t>
            </w:r>
          </w:p>
        </w:tc>
      </w:tr>
      <w:tr w:rsidR="001432D7" w:rsidRPr="001432D7" w:rsidTr="00F33E34">
        <w:trPr>
          <w:trHeight w:val="1354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Имеющиеся проблемы, связанные с органи</w:t>
            </w:r>
            <w:r w:rsidR="00E83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ацией и реализацией антикоррупционной работы в </w:t>
            </w:r>
            <w:r w:rsidR="0041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432D7" w:rsidRPr="001432D7" w:rsidRDefault="00FF7EAF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="001432D7"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2D7" w:rsidRPr="001432D7" w:rsidTr="00F33E34">
        <w:trPr>
          <w:trHeight w:val="15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D7" w:rsidRPr="001432D7" w:rsidRDefault="001432D7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Имеющиеся предложения, связанные с совершенствованием организации и реализации антикоррупционной работы в </w:t>
            </w:r>
            <w:r w:rsidR="0041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</w:t>
            </w:r>
            <w:r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432D7" w:rsidRPr="001432D7" w:rsidRDefault="00FF7EAF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="001432D7" w:rsidRPr="0014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34C" w:rsidRPr="001432D7" w:rsidTr="00F33E34">
        <w:trPr>
          <w:trHeight w:val="417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134C" w:rsidRPr="00E3134C" w:rsidRDefault="00E3134C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1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Контактные данные ответственного лица для уточнения отдельных позиций таблицы</w:t>
            </w:r>
          </w:p>
        </w:tc>
      </w:tr>
      <w:tr w:rsidR="00E3134C" w:rsidRPr="001432D7" w:rsidTr="00B770BA">
        <w:trPr>
          <w:trHeight w:val="31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4C" w:rsidRPr="00E3134C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134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34C" w:rsidRPr="00E3134C" w:rsidRDefault="00E3134C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134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3134C" w:rsidRPr="00E3134C" w:rsidRDefault="00E3134C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134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E3134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эл.почты</w:t>
            </w:r>
            <w:proofErr w:type="spellEnd"/>
          </w:p>
        </w:tc>
      </w:tr>
      <w:tr w:rsidR="00E3134C" w:rsidRPr="001432D7" w:rsidTr="00F33E34">
        <w:trPr>
          <w:trHeight w:val="1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4C" w:rsidRPr="001432D7" w:rsidRDefault="00E3134C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34C" w:rsidRPr="001432D7" w:rsidRDefault="00FF7EAF" w:rsidP="0014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Юлия Михайловна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34C" w:rsidRPr="001432D7" w:rsidRDefault="00FF7EAF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8-383-59-43-120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3134C" w:rsidRPr="00FF7EAF" w:rsidRDefault="00FF7EAF" w:rsidP="0014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amopichugi@mai.ru</w:t>
            </w:r>
          </w:p>
        </w:tc>
      </w:tr>
    </w:tbl>
    <w:p w:rsidR="007023E5" w:rsidRDefault="007023E5"/>
    <w:sectPr w:rsidR="007023E5" w:rsidSect="0061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2D06"/>
    <w:rsid w:val="00017571"/>
    <w:rsid w:val="0002424B"/>
    <w:rsid w:val="0008216E"/>
    <w:rsid w:val="0009259D"/>
    <w:rsid w:val="000D1B7B"/>
    <w:rsid w:val="001432D7"/>
    <w:rsid w:val="00151E59"/>
    <w:rsid w:val="00163C9F"/>
    <w:rsid w:val="001A700D"/>
    <w:rsid w:val="00235A2F"/>
    <w:rsid w:val="002B547B"/>
    <w:rsid w:val="003B7405"/>
    <w:rsid w:val="003D2B03"/>
    <w:rsid w:val="0041746E"/>
    <w:rsid w:val="00452D06"/>
    <w:rsid w:val="00453910"/>
    <w:rsid w:val="00480C20"/>
    <w:rsid w:val="00494908"/>
    <w:rsid w:val="00537B63"/>
    <w:rsid w:val="00581A1E"/>
    <w:rsid w:val="005A57E7"/>
    <w:rsid w:val="005C3BF9"/>
    <w:rsid w:val="00606DEB"/>
    <w:rsid w:val="00612335"/>
    <w:rsid w:val="0061364C"/>
    <w:rsid w:val="00636CB8"/>
    <w:rsid w:val="007023E5"/>
    <w:rsid w:val="00767278"/>
    <w:rsid w:val="007927AF"/>
    <w:rsid w:val="007F5625"/>
    <w:rsid w:val="007F6B0B"/>
    <w:rsid w:val="00955DEC"/>
    <w:rsid w:val="00A207C3"/>
    <w:rsid w:val="00A22A66"/>
    <w:rsid w:val="00AE2456"/>
    <w:rsid w:val="00AF153A"/>
    <w:rsid w:val="00B22F0E"/>
    <w:rsid w:val="00B47303"/>
    <w:rsid w:val="00B71834"/>
    <w:rsid w:val="00B770BA"/>
    <w:rsid w:val="00B95D30"/>
    <w:rsid w:val="00BC5B6C"/>
    <w:rsid w:val="00C76339"/>
    <w:rsid w:val="00CA70D0"/>
    <w:rsid w:val="00D970CD"/>
    <w:rsid w:val="00E3134C"/>
    <w:rsid w:val="00E37F0B"/>
    <w:rsid w:val="00E4225E"/>
    <w:rsid w:val="00E6641D"/>
    <w:rsid w:val="00E83277"/>
    <w:rsid w:val="00ED3DE4"/>
    <w:rsid w:val="00F02180"/>
    <w:rsid w:val="00F230E1"/>
    <w:rsid w:val="00F33E34"/>
    <w:rsid w:val="00F57FA5"/>
    <w:rsid w:val="00F63D6E"/>
    <w:rsid w:val="00FB0D3D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DE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22F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2F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2F0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F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2F0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Зимнякова Мария Сергеевна</dc:creator>
  <cp:keywords/>
  <dc:description/>
  <cp:lastModifiedBy>Пользователь Windows</cp:lastModifiedBy>
  <cp:revision>4</cp:revision>
  <dcterms:created xsi:type="dcterms:W3CDTF">2021-02-18T07:45:00Z</dcterms:created>
  <dcterms:modified xsi:type="dcterms:W3CDTF">2021-02-18T08:36:00Z</dcterms:modified>
</cp:coreProperties>
</file>